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8B77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  <w:r w:rsidRPr="00791C87">
        <w:rPr>
          <w:rFonts w:cstheme="minorHAnsi"/>
          <w:b/>
          <w:bCs/>
          <w:kern w:val="0"/>
          <w:sz w:val="16"/>
          <w:szCs w:val="16"/>
        </w:rPr>
        <w:t>GOVERNO DO ESTADO DO PIAUÍ</w:t>
      </w:r>
    </w:p>
    <w:p w14:paraId="12EC1679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  <w:r w:rsidRPr="00791C87">
        <w:rPr>
          <w:rFonts w:cstheme="minorHAnsi"/>
          <w:b/>
          <w:bCs/>
          <w:kern w:val="0"/>
          <w:sz w:val="16"/>
          <w:szCs w:val="16"/>
        </w:rPr>
        <w:t>UNIVERSIDADE ESTADUAL DO PIAUI</w:t>
      </w:r>
    </w:p>
    <w:p w14:paraId="0626D9F5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  <w:r w:rsidRPr="00791C87">
        <w:rPr>
          <w:rFonts w:cstheme="minorHAnsi"/>
          <w:b/>
          <w:bCs/>
          <w:kern w:val="0"/>
          <w:sz w:val="16"/>
          <w:szCs w:val="16"/>
        </w:rPr>
        <w:t>COMISSÃO PERMANENTE DE LICITAÇÃO</w:t>
      </w:r>
    </w:p>
    <w:p w14:paraId="1B842FBF" w14:textId="77777777" w:rsidR="005F0A0C" w:rsidRPr="00791C87" w:rsidRDefault="005F0A0C" w:rsidP="005F0A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</w:p>
    <w:p w14:paraId="39287E84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  <w:r w:rsidRPr="00791C87">
        <w:rPr>
          <w:rFonts w:cstheme="minorHAnsi"/>
          <w:b/>
          <w:bCs/>
          <w:kern w:val="0"/>
          <w:sz w:val="16"/>
          <w:szCs w:val="16"/>
        </w:rPr>
        <w:t>TERMO DE ADJUDICAÇÃO E HOMOLOGAÇÃO</w:t>
      </w:r>
    </w:p>
    <w:p w14:paraId="618A5668" w14:textId="77777777" w:rsidR="000C2934" w:rsidRPr="00791C87" w:rsidRDefault="000C2934" w:rsidP="00582424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</w:p>
    <w:p w14:paraId="5A105BD6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PREGÃO ELETRÔNICO SRP Nº 02/2023</w:t>
      </w:r>
    </w:p>
    <w:p w14:paraId="40A004EC" w14:textId="6D91236C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Objeto: Aquisição de Materiais de Construção para atender as necessidades dos Campi da FUNDAÇÃO UNIVERSIDADE ESTADUAL DO PIAUÍ- FUESPI, visando atender a emenda parlamentar do CONVÊNIO Nº 903113/2020, conforme condições, quantidades e exigências estabelecidas neste Edital e seus anexos.</w:t>
      </w:r>
    </w:p>
    <w:p w14:paraId="55E9A5F4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A Universidade Estadual do Piauí por intermédio do Pregoeiro designado, torna público que os itens que compõem o objeto da licitação supracitada foram adjudicados e homologados em nome das licitantes vencedoras: </w:t>
      </w:r>
    </w:p>
    <w:p w14:paraId="7F9061C5" w14:textId="77777777" w:rsidR="00A43BFF" w:rsidRPr="009978F9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b/>
          <w:bCs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C L BESERRA &amp; CIA LTDA - ME, CNPJ nº 07.239.237/0001-79, </w:t>
      </w:r>
      <w:r w:rsidRPr="009978F9">
        <w:rPr>
          <w:rFonts w:cstheme="minorHAnsi"/>
          <w:b/>
          <w:bCs/>
          <w:kern w:val="0"/>
          <w:sz w:val="16"/>
          <w:szCs w:val="16"/>
        </w:rPr>
        <w:t>LOTES: 01, 03, 05, 09, 10, 12, 16, 20, 22, 23, 24, 26.</w:t>
      </w:r>
    </w:p>
    <w:p w14:paraId="6103C47E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CONSTRUTORA ATHOS LTDA, CNPJ nº 44.657.167/0001-03, </w:t>
      </w:r>
      <w:r w:rsidRPr="009978F9">
        <w:rPr>
          <w:rFonts w:cstheme="minorHAnsi"/>
          <w:b/>
          <w:bCs/>
          <w:kern w:val="0"/>
          <w:sz w:val="16"/>
          <w:szCs w:val="16"/>
        </w:rPr>
        <w:t>LOTES: 02, 04, 11, 19</w:t>
      </w:r>
    </w:p>
    <w:p w14:paraId="6895EE69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META COMERCIO DE MATERIAIS LTDA, CNPJ nº 49.246.241/0001-04, </w:t>
      </w:r>
      <w:r w:rsidRPr="00380158">
        <w:rPr>
          <w:rFonts w:cstheme="minorHAnsi"/>
          <w:b/>
          <w:bCs/>
          <w:kern w:val="0"/>
          <w:sz w:val="16"/>
          <w:szCs w:val="16"/>
        </w:rPr>
        <w:t>LOTES</w:t>
      </w:r>
      <w:r w:rsidRPr="00A43BFF">
        <w:rPr>
          <w:rFonts w:cstheme="minorHAnsi"/>
          <w:kern w:val="0"/>
          <w:sz w:val="16"/>
          <w:szCs w:val="16"/>
        </w:rPr>
        <w:t xml:space="preserve">: </w:t>
      </w:r>
      <w:r w:rsidRPr="009978F9">
        <w:rPr>
          <w:rFonts w:cstheme="minorHAnsi"/>
          <w:b/>
          <w:bCs/>
          <w:kern w:val="0"/>
          <w:sz w:val="16"/>
          <w:szCs w:val="16"/>
        </w:rPr>
        <w:t>06, 17, 18, 21, 28, 31, 32, 33.</w:t>
      </w:r>
    </w:p>
    <w:p w14:paraId="5AE82DC6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MASTERFER COMERCIO DE FERRAGENS LTDA - CNPJ nº 11.175.931/0001-47, </w:t>
      </w:r>
      <w:r w:rsidRPr="00380158">
        <w:rPr>
          <w:rFonts w:cstheme="minorHAnsi"/>
          <w:b/>
          <w:bCs/>
          <w:kern w:val="0"/>
          <w:sz w:val="16"/>
          <w:szCs w:val="16"/>
        </w:rPr>
        <w:t>LOTES:</w:t>
      </w:r>
      <w:r w:rsidRPr="00A43BFF">
        <w:rPr>
          <w:rFonts w:cstheme="minorHAnsi"/>
          <w:kern w:val="0"/>
          <w:sz w:val="16"/>
          <w:szCs w:val="16"/>
        </w:rPr>
        <w:t xml:space="preserve"> </w:t>
      </w:r>
      <w:r w:rsidRPr="009978F9">
        <w:rPr>
          <w:rFonts w:cstheme="minorHAnsi"/>
          <w:b/>
          <w:bCs/>
          <w:kern w:val="0"/>
          <w:sz w:val="16"/>
          <w:szCs w:val="16"/>
        </w:rPr>
        <w:t>07, 08.</w:t>
      </w:r>
    </w:p>
    <w:p w14:paraId="1830F9E5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ATRIUM INDUSTRIA E COMERCIO DE FERRAGENS LTDA, CNPJ nº 46.423.434/0001-03, </w:t>
      </w:r>
      <w:r w:rsidRPr="009978F9">
        <w:rPr>
          <w:rFonts w:cstheme="minorHAnsi"/>
          <w:b/>
          <w:bCs/>
          <w:kern w:val="0"/>
          <w:sz w:val="16"/>
          <w:szCs w:val="16"/>
        </w:rPr>
        <w:t>LOTES</w:t>
      </w:r>
      <w:r w:rsidRPr="00A43BFF">
        <w:rPr>
          <w:rFonts w:cstheme="minorHAnsi"/>
          <w:kern w:val="0"/>
          <w:sz w:val="16"/>
          <w:szCs w:val="16"/>
        </w:rPr>
        <w:t xml:space="preserve">: </w:t>
      </w:r>
      <w:r w:rsidRPr="009978F9">
        <w:rPr>
          <w:rFonts w:cstheme="minorHAnsi"/>
          <w:b/>
          <w:bCs/>
          <w:kern w:val="0"/>
          <w:sz w:val="16"/>
          <w:szCs w:val="16"/>
        </w:rPr>
        <w:t>13, 14, 15</w:t>
      </w:r>
    </w:p>
    <w:p w14:paraId="5F78FCC0" w14:textId="4D568C60" w:rsidR="009978F9" w:rsidRPr="009978F9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b/>
          <w:bCs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I.R. COMERCIO E MATERIAIS ELETRICOS LTDA, CNPJ nº 33.149.502/0001-38, </w:t>
      </w:r>
      <w:r w:rsidR="009978F9">
        <w:rPr>
          <w:rFonts w:cstheme="minorHAnsi"/>
          <w:b/>
          <w:bCs/>
          <w:kern w:val="0"/>
          <w:sz w:val="16"/>
          <w:szCs w:val="16"/>
        </w:rPr>
        <w:t>LOTES: 25, 27, 30</w:t>
      </w:r>
    </w:p>
    <w:p w14:paraId="29EF8E6D" w14:textId="785B3E7B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 xml:space="preserve">OBS: </w:t>
      </w:r>
      <w:r w:rsidRPr="009978F9">
        <w:rPr>
          <w:rFonts w:cstheme="minorHAnsi"/>
          <w:b/>
          <w:bCs/>
          <w:kern w:val="0"/>
          <w:sz w:val="16"/>
          <w:szCs w:val="16"/>
        </w:rPr>
        <w:t>LOTE 29</w:t>
      </w:r>
      <w:r w:rsidRPr="00A43BFF">
        <w:rPr>
          <w:rFonts w:cstheme="minorHAnsi"/>
          <w:kern w:val="0"/>
          <w:sz w:val="16"/>
          <w:szCs w:val="16"/>
        </w:rPr>
        <w:t xml:space="preserve"> - Descrição: Tomada sobrepor 3 pinos 20A 500 V branca, Situação: </w:t>
      </w:r>
      <w:r w:rsidRPr="009978F9">
        <w:rPr>
          <w:rFonts w:cstheme="minorHAnsi"/>
          <w:b/>
          <w:bCs/>
          <w:kern w:val="0"/>
          <w:sz w:val="16"/>
          <w:szCs w:val="16"/>
        </w:rPr>
        <w:t>CANCELADO</w:t>
      </w:r>
    </w:p>
    <w:p w14:paraId="6637A2F8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Os autos do processo administrativo encontram-se disponíveis aos interessados.</w:t>
      </w:r>
    </w:p>
    <w:p w14:paraId="7F73E6D8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Local: Informações: CPL da FUESPI – Rua João Cabral, 2231, bairro Pirajá, zona Norte de Teresina – PI, e-mail: cpl@uespi.br</w:t>
      </w:r>
    </w:p>
    <w:p w14:paraId="1C6BFC1C" w14:textId="77777777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DATA DA ADJUDICAÇÃO: 15/03/2024</w:t>
      </w:r>
    </w:p>
    <w:p w14:paraId="75B37996" w14:textId="2920DBBC" w:rsidR="00A43BFF" w:rsidRPr="00A43BFF" w:rsidRDefault="00A43BFF" w:rsidP="00A43BFF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kern w:val="0"/>
          <w:sz w:val="16"/>
          <w:szCs w:val="16"/>
        </w:rPr>
      </w:pPr>
      <w:r w:rsidRPr="00A43BFF">
        <w:rPr>
          <w:rFonts w:cstheme="minorHAnsi"/>
          <w:kern w:val="0"/>
          <w:sz w:val="16"/>
          <w:szCs w:val="16"/>
        </w:rPr>
        <w:t>DATA DA HOMOLOGAÇÃO: 1</w:t>
      </w:r>
      <w:r w:rsidR="003727A3">
        <w:rPr>
          <w:rFonts w:cstheme="minorHAnsi"/>
          <w:kern w:val="0"/>
          <w:sz w:val="16"/>
          <w:szCs w:val="16"/>
        </w:rPr>
        <w:t>6</w:t>
      </w:r>
      <w:r w:rsidRPr="00A43BFF">
        <w:rPr>
          <w:rFonts w:cstheme="minorHAnsi"/>
          <w:kern w:val="0"/>
          <w:sz w:val="16"/>
          <w:szCs w:val="16"/>
        </w:rPr>
        <w:t>/03/2024</w:t>
      </w:r>
    </w:p>
    <w:p w14:paraId="2DF6C029" w14:textId="77777777" w:rsidR="00DD468F" w:rsidRPr="00791C87" w:rsidRDefault="00DD468F" w:rsidP="00582424">
      <w:pPr>
        <w:autoSpaceDE w:val="0"/>
        <w:autoSpaceDN w:val="0"/>
        <w:adjustRightInd w:val="0"/>
        <w:spacing w:after="0" w:line="240" w:lineRule="auto"/>
        <w:ind w:left="1843" w:right="1274"/>
        <w:jc w:val="both"/>
        <w:rPr>
          <w:rFonts w:cstheme="minorHAnsi"/>
          <w:b/>
          <w:bCs/>
          <w:kern w:val="0"/>
          <w:sz w:val="16"/>
          <w:szCs w:val="16"/>
        </w:rPr>
      </w:pPr>
    </w:p>
    <w:p w14:paraId="6E36A7BA" w14:textId="48F77A03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ind w:left="1843" w:right="1274"/>
        <w:jc w:val="center"/>
        <w:rPr>
          <w:rFonts w:cstheme="minorHAnsi"/>
          <w:b/>
          <w:bCs/>
          <w:kern w:val="0"/>
          <w:sz w:val="16"/>
          <w:szCs w:val="16"/>
        </w:rPr>
      </w:pPr>
      <w:r w:rsidRPr="00791C87">
        <w:rPr>
          <w:rFonts w:cstheme="minorHAnsi"/>
          <w:b/>
          <w:bCs/>
          <w:kern w:val="0"/>
          <w:sz w:val="16"/>
          <w:szCs w:val="16"/>
        </w:rPr>
        <w:t xml:space="preserve">Teresina (PI), </w:t>
      </w:r>
      <w:r w:rsidR="00A43BFF">
        <w:rPr>
          <w:rFonts w:cstheme="minorHAnsi"/>
          <w:b/>
          <w:bCs/>
          <w:kern w:val="0"/>
          <w:sz w:val="16"/>
          <w:szCs w:val="16"/>
        </w:rPr>
        <w:t>18</w:t>
      </w:r>
      <w:r w:rsidRPr="00791C87">
        <w:rPr>
          <w:rFonts w:cstheme="minorHAnsi"/>
          <w:b/>
          <w:bCs/>
          <w:kern w:val="0"/>
          <w:sz w:val="16"/>
          <w:szCs w:val="16"/>
        </w:rPr>
        <w:t xml:space="preserve"> de </w:t>
      </w:r>
      <w:r w:rsidR="00A43BFF">
        <w:rPr>
          <w:rFonts w:cstheme="minorHAnsi"/>
          <w:b/>
          <w:bCs/>
          <w:kern w:val="0"/>
          <w:sz w:val="16"/>
          <w:szCs w:val="16"/>
        </w:rPr>
        <w:t>Março</w:t>
      </w:r>
      <w:r w:rsidRPr="00791C87">
        <w:rPr>
          <w:rFonts w:cstheme="minorHAnsi"/>
          <w:b/>
          <w:bCs/>
          <w:kern w:val="0"/>
          <w:sz w:val="16"/>
          <w:szCs w:val="16"/>
        </w:rPr>
        <w:t xml:space="preserve"> de 202</w:t>
      </w:r>
      <w:r w:rsidR="00A43BFF">
        <w:rPr>
          <w:rFonts w:cstheme="minorHAnsi"/>
          <w:b/>
          <w:bCs/>
          <w:kern w:val="0"/>
          <w:sz w:val="16"/>
          <w:szCs w:val="16"/>
        </w:rPr>
        <w:t>4</w:t>
      </w:r>
      <w:r w:rsidRPr="00791C87">
        <w:rPr>
          <w:rFonts w:cstheme="minorHAnsi"/>
          <w:b/>
          <w:bCs/>
          <w:kern w:val="0"/>
          <w:sz w:val="16"/>
          <w:szCs w:val="16"/>
        </w:rPr>
        <w:t>.</w:t>
      </w:r>
    </w:p>
    <w:p w14:paraId="41CD8BAC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ind w:left="1843" w:right="1274"/>
        <w:jc w:val="center"/>
        <w:rPr>
          <w:rFonts w:cstheme="minorHAnsi"/>
          <w:kern w:val="0"/>
          <w:sz w:val="16"/>
          <w:szCs w:val="16"/>
        </w:rPr>
      </w:pPr>
    </w:p>
    <w:p w14:paraId="05741E21" w14:textId="77777777" w:rsidR="000C2934" w:rsidRPr="00791C87" w:rsidRDefault="000C2934" w:rsidP="005F0A0C">
      <w:pPr>
        <w:autoSpaceDE w:val="0"/>
        <w:autoSpaceDN w:val="0"/>
        <w:adjustRightInd w:val="0"/>
        <w:spacing w:after="0" w:line="240" w:lineRule="auto"/>
        <w:ind w:left="1843" w:right="1274"/>
        <w:jc w:val="center"/>
        <w:rPr>
          <w:rFonts w:cstheme="minorHAnsi"/>
          <w:kern w:val="0"/>
          <w:sz w:val="16"/>
          <w:szCs w:val="16"/>
        </w:rPr>
      </w:pPr>
      <w:r w:rsidRPr="00791C87">
        <w:rPr>
          <w:rFonts w:cstheme="minorHAnsi"/>
          <w:kern w:val="0"/>
          <w:sz w:val="16"/>
          <w:szCs w:val="16"/>
        </w:rPr>
        <w:t>Francisco Bruno da Silva Bezerra</w:t>
      </w:r>
    </w:p>
    <w:p w14:paraId="52B486E5" w14:textId="77777777" w:rsidR="00234A61" w:rsidRPr="00791C87" w:rsidRDefault="000C2934" w:rsidP="005F0A0C">
      <w:pPr>
        <w:ind w:left="1843" w:right="1274"/>
        <w:jc w:val="center"/>
        <w:rPr>
          <w:rFonts w:cstheme="minorHAnsi"/>
          <w:kern w:val="0"/>
          <w:sz w:val="16"/>
          <w:szCs w:val="16"/>
        </w:rPr>
      </w:pPr>
      <w:r w:rsidRPr="00791C87">
        <w:rPr>
          <w:rFonts w:cstheme="minorHAnsi"/>
          <w:kern w:val="0"/>
          <w:sz w:val="16"/>
          <w:szCs w:val="16"/>
        </w:rPr>
        <w:t>Pregoeiro-FUESPI</w:t>
      </w:r>
    </w:p>
    <w:sectPr w:rsidR="00234A61" w:rsidRPr="00791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34"/>
    <w:rsid w:val="000C2934"/>
    <w:rsid w:val="00117446"/>
    <w:rsid w:val="00181B06"/>
    <w:rsid w:val="00234A61"/>
    <w:rsid w:val="003727A3"/>
    <w:rsid w:val="00380158"/>
    <w:rsid w:val="003E149C"/>
    <w:rsid w:val="00582424"/>
    <w:rsid w:val="005E2A3D"/>
    <w:rsid w:val="005F0A0C"/>
    <w:rsid w:val="005F5F21"/>
    <w:rsid w:val="006B76EF"/>
    <w:rsid w:val="00791C87"/>
    <w:rsid w:val="007E3992"/>
    <w:rsid w:val="007F529F"/>
    <w:rsid w:val="00830BBB"/>
    <w:rsid w:val="009978F9"/>
    <w:rsid w:val="00A43BFF"/>
    <w:rsid w:val="00B10C21"/>
    <w:rsid w:val="00B77EC4"/>
    <w:rsid w:val="00C40A86"/>
    <w:rsid w:val="00D213FB"/>
    <w:rsid w:val="00D872E5"/>
    <w:rsid w:val="00DD468F"/>
    <w:rsid w:val="00E01C79"/>
    <w:rsid w:val="00E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D08E"/>
  <w15:chartTrackingRefBased/>
  <w15:docId w15:val="{51422F5D-03AF-4024-86D6-4FD5BE6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46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</dc:creator>
  <cp:keywords/>
  <dc:description/>
  <cp:lastModifiedBy>FRANCISCO LEOMAR DA SILVA</cp:lastModifiedBy>
  <cp:revision>16</cp:revision>
  <dcterms:created xsi:type="dcterms:W3CDTF">2023-09-04T11:31:00Z</dcterms:created>
  <dcterms:modified xsi:type="dcterms:W3CDTF">2024-03-19T16:00:00Z</dcterms:modified>
</cp:coreProperties>
</file>